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284" w:type="dxa"/>
        <w:tblLook w:val="01E0" w:firstRow="1" w:lastRow="1" w:firstColumn="1" w:lastColumn="1" w:noHBand="0" w:noVBand="0"/>
      </w:tblPr>
      <w:tblGrid>
        <w:gridCol w:w="4112"/>
        <w:gridCol w:w="5244"/>
      </w:tblGrid>
      <w:tr w:rsidR="00893E2A" w:rsidRPr="00995269" w14:paraId="0DAE355E" w14:textId="77777777" w:rsidTr="00042E51">
        <w:trPr>
          <w:trHeight w:val="1372"/>
        </w:trPr>
        <w:tc>
          <w:tcPr>
            <w:tcW w:w="4112" w:type="dxa"/>
          </w:tcPr>
          <w:p w14:paraId="35CCD505" w14:textId="41F485ED" w:rsidR="00893E2A" w:rsidRPr="00042E51" w:rsidRDefault="00893E2A" w:rsidP="00042E51">
            <w:pPr>
              <w:jc w:val="center"/>
              <w:rPr>
                <w:szCs w:val="26"/>
              </w:rPr>
            </w:pPr>
            <w:r w:rsidRPr="00042E51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D90D70" wp14:editId="5B9D7092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466090</wp:posOffset>
                      </wp:positionV>
                      <wp:extent cx="0" cy="0"/>
                      <wp:effectExtent l="9525" t="9525" r="9525" b="9525"/>
                      <wp:wrapNone/>
                      <wp:docPr id="167563657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95E6EF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9pt,36.7pt" to="251.9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AhAZtbaAAAACQEAAA8AAAAAAAAAAAAAAAAAAQQAAGRycy9kb3ducmV2LnhtbFBLBQYAAAAA&#10;BAAEAPMAAAAIBQAAAAA=&#10;"/>
                  </w:pict>
                </mc:Fallback>
              </mc:AlternateContent>
            </w:r>
            <w:r w:rsidRPr="00042E51">
              <w:rPr>
                <w:szCs w:val="26"/>
              </w:rPr>
              <w:t>UBND TỈNH SƠN LA</w:t>
            </w:r>
          </w:p>
          <w:p w14:paraId="0E14F291" w14:textId="214CB52A" w:rsidR="00893E2A" w:rsidRPr="00995269" w:rsidRDefault="00893E2A" w:rsidP="00042E51">
            <w:pPr>
              <w:jc w:val="center"/>
              <w:rPr>
                <w:b/>
                <w:sz w:val="26"/>
                <w:szCs w:val="26"/>
              </w:rPr>
            </w:pPr>
            <w:r w:rsidRPr="00042E51">
              <w:rPr>
                <w:b/>
                <w:szCs w:val="26"/>
              </w:rPr>
              <w:t xml:space="preserve">SỞ </w:t>
            </w:r>
            <w:r w:rsidR="0051099C" w:rsidRPr="00042E51">
              <w:rPr>
                <w:b/>
                <w:szCs w:val="26"/>
              </w:rPr>
              <w:t>Y TẾ</w:t>
            </w:r>
          </w:p>
          <w:p w14:paraId="26FEB697" w14:textId="4BE6C2C8" w:rsidR="00893E2A" w:rsidRPr="00042E51" w:rsidRDefault="004F2750" w:rsidP="00042E51">
            <w:pPr>
              <w:spacing w:before="240" w:after="120"/>
              <w:jc w:val="center"/>
            </w:pPr>
            <w:r w:rsidRPr="009952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E52E32" wp14:editId="32DD6858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-635</wp:posOffset>
                      </wp:positionV>
                      <wp:extent cx="323850" cy="0"/>
                      <wp:effectExtent l="0" t="0" r="19050" b="19050"/>
                      <wp:wrapNone/>
                      <wp:docPr id="50809113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E81A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25pt,-.05pt" to="10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"/>
                  </w:pict>
                </mc:Fallback>
              </mc:AlternateContent>
            </w:r>
            <w:r w:rsidR="00893E2A" w:rsidRPr="00F06025">
              <w:rPr>
                <w:sz w:val="26"/>
                <w:szCs w:val="26"/>
              </w:rPr>
              <w:t>Số:          /</w:t>
            </w:r>
            <w:r w:rsidR="00F06025" w:rsidRPr="00F06025">
              <w:rPr>
                <w:sz w:val="26"/>
                <w:szCs w:val="26"/>
              </w:rPr>
              <w:t>SYT-BTXH&amp;PCTNXH</w:t>
            </w:r>
          </w:p>
          <w:p w14:paraId="14AF8AFC" w14:textId="41C4D3D9" w:rsidR="00893E2A" w:rsidRPr="00F17F60" w:rsidRDefault="00893E2A" w:rsidP="00042E51">
            <w:pPr>
              <w:jc w:val="center"/>
              <w:rPr>
                <w:bCs/>
              </w:rPr>
            </w:pPr>
            <w:r w:rsidRPr="00995269">
              <w:t xml:space="preserve">V/v </w:t>
            </w:r>
            <w:r>
              <w:t xml:space="preserve">đề nghị </w:t>
            </w:r>
            <w:r w:rsidR="00F77A24">
              <w:t xml:space="preserve">đăng tải và xin ý kiến </w:t>
            </w:r>
            <w:r>
              <w:t xml:space="preserve">tham gia </w:t>
            </w:r>
            <w:r w:rsidR="00CB6CDF">
              <w:t>vào</w:t>
            </w:r>
            <w:r w:rsidRPr="00995269">
              <w:t xml:space="preserve"> </w:t>
            </w:r>
            <w:r w:rsidR="00A872AE">
              <w:t xml:space="preserve">hồ sơ </w:t>
            </w:r>
            <w:r w:rsidRPr="00995269">
              <w:t xml:space="preserve">dự thảo </w:t>
            </w:r>
            <w:r>
              <w:rPr>
                <w:bCs/>
              </w:rPr>
              <w:t>Nghị quyết bãi bỏ Nghị quyết số</w:t>
            </w:r>
            <w:r w:rsidR="008E3FDE">
              <w:rPr>
                <w:bCs/>
              </w:rPr>
              <w:t xml:space="preserve"> </w:t>
            </w:r>
            <w:r w:rsidR="00A872AE">
              <w:rPr>
                <w:bCs/>
              </w:rPr>
              <w:t>26</w:t>
            </w:r>
            <w:r>
              <w:rPr>
                <w:bCs/>
              </w:rPr>
              <w:t>/202</w:t>
            </w:r>
            <w:r w:rsidR="00A872AE">
              <w:rPr>
                <w:bCs/>
              </w:rPr>
              <w:t>2</w:t>
            </w:r>
            <w:r>
              <w:rPr>
                <w:bCs/>
              </w:rPr>
              <w:t xml:space="preserve">/NQ-HĐND ngày </w:t>
            </w:r>
            <w:r w:rsidR="00A872AE">
              <w:rPr>
                <w:bCs/>
              </w:rPr>
              <w:t>16</w:t>
            </w:r>
            <w:r>
              <w:rPr>
                <w:bCs/>
              </w:rPr>
              <w:t>/</w:t>
            </w:r>
            <w:r w:rsidR="00A872AE">
              <w:rPr>
                <w:bCs/>
              </w:rPr>
              <w:t>3/2022</w:t>
            </w:r>
            <w:r>
              <w:rPr>
                <w:bCs/>
              </w:rPr>
              <w:t xml:space="preserve"> của HĐND tỉnh</w:t>
            </w:r>
          </w:p>
        </w:tc>
        <w:tc>
          <w:tcPr>
            <w:tcW w:w="5244" w:type="dxa"/>
          </w:tcPr>
          <w:p w14:paraId="2D73AE01" w14:textId="77777777" w:rsidR="00893E2A" w:rsidRPr="00042E51" w:rsidRDefault="00893E2A" w:rsidP="00EC685E">
            <w:pPr>
              <w:jc w:val="center"/>
              <w:rPr>
                <w:b/>
                <w:szCs w:val="26"/>
              </w:rPr>
            </w:pPr>
            <w:r w:rsidRPr="00042E51">
              <w:rPr>
                <w:b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42E51">
                  <w:rPr>
                    <w:b/>
                    <w:szCs w:val="26"/>
                  </w:rPr>
                  <w:t>NAM</w:t>
                </w:r>
              </w:smartTag>
            </w:smartTag>
          </w:p>
          <w:p w14:paraId="49E728A4" w14:textId="00766834" w:rsidR="00893E2A" w:rsidRPr="00042E51" w:rsidRDefault="00893E2A" w:rsidP="00EC685E">
            <w:pPr>
              <w:jc w:val="center"/>
              <w:rPr>
                <w:b/>
                <w:sz w:val="26"/>
                <w:szCs w:val="28"/>
              </w:rPr>
            </w:pPr>
            <w:r w:rsidRPr="00042E51">
              <w:rPr>
                <w:b/>
                <w:sz w:val="26"/>
                <w:szCs w:val="28"/>
              </w:rPr>
              <w:t>Độc lập</w:t>
            </w:r>
            <w:r w:rsidRPr="00042E51">
              <w:rPr>
                <w:sz w:val="26"/>
                <w:szCs w:val="28"/>
              </w:rPr>
              <w:t xml:space="preserve"> - </w:t>
            </w:r>
            <w:r w:rsidRPr="00042E51">
              <w:rPr>
                <w:b/>
                <w:sz w:val="26"/>
                <w:szCs w:val="28"/>
              </w:rPr>
              <w:t>Tự do</w:t>
            </w:r>
            <w:r w:rsidRPr="00042E51">
              <w:rPr>
                <w:sz w:val="26"/>
                <w:szCs w:val="28"/>
              </w:rPr>
              <w:t xml:space="preserve"> - </w:t>
            </w:r>
            <w:r w:rsidRPr="00042E51">
              <w:rPr>
                <w:b/>
                <w:sz w:val="26"/>
                <w:szCs w:val="28"/>
              </w:rPr>
              <w:t>Hạnh phúc</w:t>
            </w:r>
          </w:p>
          <w:p w14:paraId="0C65A17F" w14:textId="5988526E" w:rsidR="00893E2A" w:rsidRPr="00042E51" w:rsidRDefault="00042E51" w:rsidP="00042E51">
            <w:pPr>
              <w:spacing w:before="240"/>
              <w:jc w:val="center"/>
              <w:rPr>
                <w:b/>
              </w:rPr>
            </w:pPr>
            <w:bookmarkStart w:id="0" w:name="_GoBack"/>
            <w:r w:rsidRPr="009952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2A09F5" wp14:editId="7682A198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32385</wp:posOffset>
                      </wp:positionV>
                      <wp:extent cx="1911350" cy="0"/>
                      <wp:effectExtent l="0" t="0" r="31750" b="19050"/>
                      <wp:wrapNone/>
                      <wp:docPr id="178389318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1D2E4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5pt,2.55pt" to="205.1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"/>
                  </w:pict>
                </mc:Fallback>
              </mc:AlternateContent>
            </w:r>
            <w:bookmarkEnd w:id="0"/>
            <w:r w:rsidR="00893E2A" w:rsidRPr="00F06025">
              <w:rPr>
                <w:i/>
                <w:sz w:val="26"/>
                <w:szCs w:val="26"/>
                <w:lang w:val="fr-FR"/>
              </w:rPr>
              <w:t xml:space="preserve">Sơn La, ngày      tháng </w:t>
            </w:r>
            <w:r w:rsidR="0051099C" w:rsidRPr="00F06025">
              <w:rPr>
                <w:i/>
                <w:sz w:val="26"/>
                <w:szCs w:val="26"/>
                <w:lang w:val="fr-FR"/>
              </w:rPr>
              <w:t>7</w:t>
            </w:r>
            <w:r w:rsidR="00893E2A" w:rsidRPr="00F06025">
              <w:rPr>
                <w:i/>
                <w:sz w:val="26"/>
                <w:szCs w:val="26"/>
                <w:lang w:val="fr-FR"/>
              </w:rPr>
              <w:t xml:space="preserve"> năm 2025</w:t>
            </w:r>
          </w:p>
          <w:p w14:paraId="31F135EB" w14:textId="77777777" w:rsidR="00893E2A" w:rsidRPr="00995269" w:rsidRDefault="00893E2A" w:rsidP="00EC685E">
            <w:pPr>
              <w:jc w:val="center"/>
              <w:rPr>
                <w:lang w:val="fr-FR"/>
              </w:rPr>
            </w:pPr>
          </w:p>
        </w:tc>
      </w:tr>
    </w:tbl>
    <w:p w14:paraId="6F420514" w14:textId="77777777" w:rsidR="00893E2A" w:rsidRPr="00995269" w:rsidRDefault="00893E2A" w:rsidP="00893E2A">
      <w:pPr>
        <w:spacing w:before="60" w:after="60"/>
        <w:jc w:val="both"/>
        <w:rPr>
          <w:sz w:val="10"/>
          <w:szCs w:val="28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2943"/>
        <w:gridCol w:w="6129"/>
      </w:tblGrid>
      <w:tr w:rsidR="00893E2A" w:rsidRPr="00995269" w14:paraId="191A7039" w14:textId="77777777" w:rsidTr="00042E51">
        <w:trPr>
          <w:trHeight w:val="1210"/>
        </w:trPr>
        <w:tc>
          <w:tcPr>
            <w:tcW w:w="2943" w:type="dxa"/>
          </w:tcPr>
          <w:p w14:paraId="52C9B75E" w14:textId="685B68D1" w:rsidR="00893E2A" w:rsidRPr="00995269" w:rsidRDefault="00893E2A" w:rsidP="00EC68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95269">
              <w:rPr>
                <w:sz w:val="28"/>
                <w:szCs w:val="28"/>
              </w:rPr>
              <w:t>Kính gửi:</w:t>
            </w:r>
          </w:p>
        </w:tc>
        <w:tc>
          <w:tcPr>
            <w:tcW w:w="6129" w:type="dxa"/>
          </w:tcPr>
          <w:p w14:paraId="1F8C6898" w14:textId="77777777" w:rsidR="00893E2A" w:rsidRDefault="00893E2A" w:rsidP="00EC685E">
            <w:pPr>
              <w:jc w:val="both"/>
              <w:rPr>
                <w:sz w:val="28"/>
                <w:szCs w:val="28"/>
              </w:rPr>
            </w:pPr>
          </w:p>
          <w:p w14:paraId="689541B8" w14:textId="77777777" w:rsidR="00893E2A" w:rsidRPr="00995269" w:rsidRDefault="00893E2A" w:rsidP="00EC685E">
            <w:pPr>
              <w:jc w:val="both"/>
              <w:rPr>
                <w:sz w:val="28"/>
                <w:szCs w:val="28"/>
              </w:rPr>
            </w:pPr>
            <w:r w:rsidRPr="00995269">
              <w:rPr>
                <w:sz w:val="28"/>
                <w:szCs w:val="28"/>
                <w:lang w:val="vi-VN"/>
              </w:rPr>
              <w:t>- Uỷ ban Mặt trận Tổ quốc Việt Nam</w:t>
            </w:r>
            <w:r>
              <w:rPr>
                <w:sz w:val="28"/>
                <w:szCs w:val="28"/>
              </w:rPr>
              <w:t xml:space="preserve"> tỉnh</w:t>
            </w:r>
            <w:r w:rsidRPr="00995269">
              <w:rPr>
                <w:sz w:val="28"/>
                <w:szCs w:val="28"/>
                <w:lang w:val="vi-VN"/>
              </w:rPr>
              <w:t>;</w:t>
            </w:r>
          </w:p>
          <w:p w14:paraId="41071A04" w14:textId="4E709AA0" w:rsidR="00893E2A" w:rsidRDefault="00893E2A" w:rsidP="00EC685E">
            <w:pPr>
              <w:jc w:val="both"/>
              <w:rPr>
                <w:spacing w:val="-6"/>
                <w:sz w:val="28"/>
                <w:szCs w:val="28"/>
              </w:rPr>
            </w:pPr>
            <w:r w:rsidRPr="00AB5D2B">
              <w:rPr>
                <w:sz w:val="28"/>
                <w:szCs w:val="28"/>
              </w:rPr>
              <w:t xml:space="preserve">- </w:t>
            </w:r>
            <w:r w:rsidRPr="00AB5D2B">
              <w:rPr>
                <w:spacing w:val="-6"/>
                <w:sz w:val="28"/>
                <w:szCs w:val="28"/>
              </w:rPr>
              <w:t>Các sở</w:t>
            </w:r>
            <w:r>
              <w:rPr>
                <w:spacing w:val="-6"/>
                <w:sz w:val="28"/>
                <w:szCs w:val="28"/>
              </w:rPr>
              <w:t>, ban, ngành;</w:t>
            </w:r>
          </w:p>
          <w:p w14:paraId="50E8C8E3" w14:textId="3AE51DBE" w:rsidR="00DF4C12" w:rsidRDefault="00DF4C12" w:rsidP="00EC685E">
            <w:pPr>
              <w:jc w:val="both"/>
              <w:rPr>
                <w:spacing w:val="-6"/>
                <w:sz w:val="28"/>
                <w:szCs w:val="28"/>
              </w:rPr>
            </w:pPr>
            <w:r w:rsidRPr="00995269">
              <w:rPr>
                <w:sz w:val="28"/>
                <w:szCs w:val="28"/>
                <w:lang w:val="vi-VN"/>
              </w:rPr>
              <w:t>- UBND các</w:t>
            </w:r>
            <w:r>
              <w:rPr>
                <w:sz w:val="28"/>
                <w:szCs w:val="28"/>
              </w:rPr>
              <w:t xml:space="preserve"> xã, phường;</w:t>
            </w:r>
          </w:p>
          <w:p w14:paraId="5095427A" w14:textId="4C02FBAC" w:rsidR="008B74B3" w:rsidRPr="007C0615" w:rsidRDefault="008B74B3" w:rsidP="00EC68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B74B3">
              <w:rPr>
                <w:sz w:val="28"/>
                <w:szCs w:val="28"/>
              </w:rPr>
              <w:t>Trung tâm Thông tin - Văn phòng UBND tỉnh</w:t>
            </w:r>
            <w:r w:rsidR="00DF4C12">
              <w:rPr>
                <w:sz w:val="28"/>
                <w:szCs w:val="28"/>
              </w:rPr>
              <w:t>.</w:t>
            </w:r>
            <w:r w:rsidRPr="008B74B3">
              <w:rPr>
                <w:sz w:val="28"/>
                <w:szCs w:val="28"/>
              </w:rPr>
              <w:t xml:space="preserve"> </w:t>
            </w:r>
          </w:p>
          <w:p w14:paraId="23088671" w14:textId="3BCD4F86" w:rsidR="00893E2A" w:rsidRPr="003E1758" w:rsidRDefault="00893E2A" w:rsidP="00EC685E">
            <w:pPr>
              <w:jc w:val="both"/>
              <w:rPr>
                <w:sz w:val="28"/>
                <w:szCs w:val="28"/>
              </w:rPr>
            </w:pPr>
          </w:p>
        </w:tc>
      </w:tr>
    </w:tbl>
    <w:p w14:paraId="1574A6AD" w14:textId="77777777" w:rsidR="00DF4C12" w:rsidRDefault="00DF4C12" w:rsidP="00302EF9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bookmarkStart w:id="1" w:name="loai_1_name"/>
      <w:r w:rsidRPr="00DF4C12">
        <w:rPr>
          <w:sz w:val="28"/>
          <w:szCs w:val="28"/>
        </w:rPr>
        <w:t xml:space="preserve">Căn cứ Luật Tổ chức chính quyền địa phương ngày 16/6/2025; </w:t>
      </w:r>
    </w:p>
    <w:p w14:paraId="062AEAA3" w14:textId="77777777" w:rsidR="00DF4C12" w:rsidRDefault="00DF4C12" w:rsidP="00302EF9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DF4C12">
        <w:rPr>
          <w:sz w:val="28"/>
          <w:szCs w:val="28"/>
        </w:rPr>
        <w:t xml:space="preserve">Căn cứ Luật Ban hành văn bản quy phạm pháp luật ngày 19/02/2025; Luật sửa đổi, bổ sung một số điều của Luật Ban hành văn bản quy phạm pháp luật ngày 25/6/2025; </w:t>
      </w:r>
    </w:p>
    <w:p w14:paraId="771F1FFA" w14:textId="7D8CF49F" w:rsidR="00DF4C12" w:rsidRPr="00DF4C12" w:rsidRDefault="00DF4C12" w:rsidP="00302EF9">
      <w:pPr>
        <w:spacing w:before="120" w:after="120" w:line="340" w:lineRule="exact"/>
        <w:ind w:firstLine="720"/>
        <w:jc w:val="both"/>
        <w:rPr>
          <w:sz w:val="28"/>
          <w:szCs w:val="28"/>
          <w:lang w:val="nl-NL"/>
        </w:rPr>
      </w:pPr>
      <w:r w:rsidRPr="00DF4C12">
        <w:rPr>
          <w:sz w:val="28"/>
          <w:szCs w:val="28"/>
        </w:rPr>
        <w:t xml:space="preserve">Căn cứ Nghị định số 78/2025/NĐ-CP ngày 01/4/2025 của Chính phủ quy định chi tiết một số điều và biện pháp để tổ chức, hướng dẫn thi hành Luật Ban hành văn bản quy phạm pháp luật; </w:t>
      </w:r>
      <w:r w:rsidR="004F2750" w:rsidRPr="00DF4C12">
        <w:rPr>
          <w:sz w:val="28"/>
          <w:szCs w:val="28"/>
        </w:rPr>
        <w:t xml:space="preserve">Nghị định số </w:t>
      </w:r>
      <w:r w:rsidR="004F2750">
        <w:rPr>
          <w:sz w:val="28"/>
          <w:szCs w:val="28"/>
        </w:rPr>
        <w:t>187/</w:t>
      </w:r>
      <w:r w:rsidR="004F2750" w:rsidRPr="00DF4C12">
        <w:rPr>
          <w:sz w:val="28"/>
          <w:szCs w:val="28"/>
        </w:rPr>
        <w:t>2025/NĐ-CP ngày 01/</w:t>
      </w:r>
      <w:r w:rsidR="004F2750">
        <w:rPr>
          <w:sz w:val="28"/>
          <w:szCs w:val="28"/>
        </w:rPr>
        <w:t>7</w:t>
      </w:r>
      <w:r w:rsidR="004F2750" w:rsidRPr="00DF4C12">
        <w:rPr>
          <w:sz w:val="28"/>
          <w:szCs w:val="28"/>
        </w:rPr>
        <w:t xml:space="preserve">/2025 của Chính phủ sửa đổi, bổ sung </w:t>
      </w:r>
      <w:r w:rsidR="004F2750">
        <w:rPr>
          <w:sz w:val="28"/>
          <w:szCs w:val="28"/>
        </w:rPr>
        <w:t xml:space="preserve">một số điều của </w:t>
      </w:r>
      <w:r w:rsidR="004F2750" w:rsidRPr="00DF4C12">
        <w:rPr>
          <w:sz w:val="28"/>
          <w:szCs w:val="28"/>
        </w:rPr>
        <w:t>Nghị định số 78/2025/NĐ-CP ngày 01/4/2025 của Chính phủ quy định chi tiết một số điều và biện pháp để tổ chức, hướng dẫn thi hành Luật Ban hành văn bản quy phạm pháp luật</w:t>
      </w:r>
      <w:r w:rsidR="004F2750">
        <w:rPr>
          <w:sz w:val="28"/>
          <w:szCs w:val="28"/>
        </w:rPr>
        <w:t xml:space="preserve"> và</w:t>
      </w:r>
      <w:r w:rsidR="004F2750" w:rsidRPr="00DF4C12">
        <w:rPr>
          <w:sz w:val="28"/>
          <w:szCs w:val="28"/>
        </w:rPr>
        <w:t xml:space="preserve"> </w:t>
      </w:r>
      <w:r w:rsidRPr="00DF4C12">
        <w:rPr>
          <w:sz w:val="28"/>
          <w:szCs w:val="28"/>
        </w:rPr>
        <w:t>Nghị định số 79/2025/NĐ-CP ngày 01/4/2025 của Chính phủ quy định về kiểm tra, rà soát, hệ thống hoá và xử lý văn bản quy phạm pháp luật;</w:t>
      </w:r>
    </w:p>
    <w:p w14:paraId="41FC4B62" w14:textId="26391674" w:rsidR="007D5898" w:rsidRPr="007D5898" w:rsidRDefault="00A872AE" w:rsidP="00302EF9">
      <w:pPr>
        <w:spacing w:before="120" w:after="120" w:line="340" w:lineRule="exact"/>
        <w:ind w:firstLine="720"/>
        <w:jc w:val="both"/>
        <w:rPr>
          <w:sz w:val="28"/>
          <w:szCs w:val="28"/>
          <w:lang w:val="nl-NL"/>
        </w:rPr>
      </w:pPr>
      <w:r w:rsidRPr="00A872AE">
        <w:rPr>
          <w:sz w:val="28"/>
          <w:szCs w:val="28"/>
          <w:lang w:val="nl-NL"/>
        </w:rPr>
        <w:t>Căn cứ Công văn số 1454/TTHĐND ngày 07/7/2025 của Thường trực Hội đồng nhân dân tỉnh Sơn La về việc cho ý kiến đối với đăng ký xây dựng Nghị quyết của Hội đồng nhân dân tỉnh;</w:t>
      </w:r>
      <w:r w:rsidR="007D5898">
        <w:rPr>
          <w:sz w:val="28"/>
          <w:szCs w:val="28"/>
          <w:lang w:val="nl-NL"/>
        </w:rPr>
        <w:t xml:space="preserve"> </w:t>
      </w:r>
      <w:r w:rsidR="007D5898" w:rsidRPr="007D5898">
        <w:rPr>
          <w:sz w:val="28"/>
          <w:szCs w:val="28"/>
          <w:lang w:val="nl-NL"/>
        </w:rPr>
        <w:t>Phiếu chuyển số 241/PCVB-VPUB ngày 10/7/2025 của Văn phòng Uỷ ban nhân dân tỉnh Sơn La Phiếu chuyển văn bản Công văn số 1454/TTHĐND ngày 07/7/2025 của Thường trực Hội đồng nhân dân tỉnh</w:t>
      </w:r>
      <w:r w:rsidR="007D5898">
        <w:rPr>
          <w:sz w:val="28"/>
          <w:szCs w:val="28"/>
          <w:lang w:val="nl-NL"/>
        </w:rPr>
        <w:t>, giao Sở Y tế thực hiện theo quy định.</w:t>
      </w:r>
    </w:p>
    <w:bookmarkEnd w:id="1"/>
    <w:p w14:paraId="70E51A83" w14:textId="14E96AA5" w:rsidR="007D5898" w:rsidRPr="00893E2A" w:rsidRDefault="00893E2A" w:rsidP="00302EF9">
      <w:pPr>
        <w:spacing w:before="120" w:after="120" w:line="340" w:lineRule="exact"/>
        <w:ind w:firstLine="720"/>
        <w:jc w:val="both"/>
        <w:rPr>
          <w:bCs/>
          <w:sz w:val="28"/>
          <w:szCs w:val="28"/>
          <w:lang w:val="fr-FR"/>
        </w:rPr>
      </w:pPr>
      <w:r w:rsidRPr="00DF588D">
        <w:rPr>
          <w:bCs/>
          <w:sz w:val="28"/>
          <w:szCs w:val="28"/>
          <w:lang w:val="es-CO"/>
        </w:rPr>
        <w:t xml:space="preserve">Sở </w:t>
      </w:r>
      <w:r w:rsidR="007D5898">
        <w:rPr>
          <w:bCs/>
          <w:sz w:val="28"/>
          <w:szCs w:val="28"/>
          <w:lang w:val="es-CO"/>
        </w:rPr>
        <w:t xml:space="preserve">Y tế </w:t>
      </w:r>
      <w:r w:rsidR="00DF4C12">
        <w:rPr>
          <w:bCs/>
          <w:sz w:val="28"/>
          <w:szCs w:val="28"/>
          <w:lang w:val="es-CO"/>
        </w:rPr>
        <w:t xml:space="preserve">đã tham mưu </w:t>
      </w:r>
      <w:r w:rsidR="007D5898">
        <w:rPr>
          <w:bCs/>
          <w:sz w:val="28"/>
          <w:szCs w:val="28"/>
          <w:lang w:val="es-CO"/>
        </w:rPr>
        <w:t xml:space="preserve">xây dựng hồ sơ </w:t>
      </w:r>
      <w:r w:rsidRPr="00DF588D">
        <w:rPr>
          <w:bCs/>
          <w:sz w:val="28"/>
          <w:szCs w:val="28"/>
          <w:lang w:val="es-CO"/>
        </w:rPr>
        <w:t xml:space="preserve">dự thảo </w:t>
      </w:r>
      <w:r w:rsidR="007D5898" w:rsidRPr="00DF588D">
        <w:rPr>
          <w:bCs/>
          <w:sz w:val="28"/>
          <w:szCs w:val="28"/>
        </w:rPr>
        <w:t>Nghị quyết của HĐND tỉnh</w:t>
      </w:r>
      <w:r w:rsidR="007D5898">
        <w:rPr>
          <w:bCs/>
          <w:sz w:val="28"/>
          <w:szCs w:val="28"/>
        </w:rPr>
        <w:t xml:space="preserve"> </w:t>
      </w:r>
      <w:r w:rsidR="007D5898" w:rsidRPr="007D5898">
        <w:rPr>
          <w:sz w:val="28"/>
          <w:szCs w:val="28"/>
        </w:rPr>
        <w:t>b</w:t>
      </w:r>
      <w:r w:rsidR="007D5898" w:rsidRPr="007D5898">
        <w:rPr>
          <w:bCs/>
          <w:spacing w:val="2"/>
          <w:sz w:val="28"/>
          <w:szCs w:val="28"/>
          <w:lang w:val="vi-VN"/>
        </w:rPr>
        <w:t xml:space="preserve">ãi bỏ </w:t>
      </w:r>
      <w:r w:rsidR="007D5898" w:rsidRPr="007D5898">
        <w:rPr>
          <w:bCs/>
          <w:spacing w:val="2"/>
          <w:sz w:val="28"/>
          <w:szCs w:val="28"/>
          <w:lang w:val="fr-FR"/>
        </w:rPr>
        <w:t xml:space="preserve">Nghị quyết số 26/2022/NQ-HĐND ngày 16/3/2022 của </w:t>
      </w:r>
      <w:r w:rsidR="007D5898" w:rsidRPr="007D5898">
        <w:rPr>
          <w:sz w:val="28"/>
          <w:szCs w:val="28"/>
          <w:lang w:val="nl-NL"/>
        </w:rPr>
        <w:t>Hội đồng nhân dân</w:t>
      </w:r>
      <w:r w:rsidR="007D5898" w:rsidRPr="007D5898">
        <w:rPr>
          <w:bCs/>
          <w:spacing w:val="2"/>
          <w:sz w:val="28"/>
          <w:szCs w:val="28"/>
          <w:lang w:val="fr-FR"/>
        </w:rPr>
        <w:t xml:space="preserve"> tỉnh Sơn La quy định mức chuẩn trợ giúp xã hội, mức trợ giúp xã hội đối với đối tượng bảo trợ xã hội trên địa bàn tỉnh Sơn La</w:t>
      </w:r>
      <w:r w:rsidR="00DF4C12">
        <w:rPr>
          <w:bCs/>
          <w:spacing w:val="2"/>
          <w:sz w:val="28"/>
          <w:szCs w:val="28"/>
          <w:lang w:val="fr-FR"/>
        </w:rPr>
        <w:t>.</w:t>
      </w:r>
      <w:r w:rsidR="007D5898">
        <w:rPr>
          <w:bCs/>
          <w:spacing w:val="2"/>
          <w:sz w:val="28"/>
          <w:szCs w:val="28"/>
          <w:lang w:val="fr-FR"/>
        </w:rPr>
        <w:t xml:space="preserve"> </w:t>
      </w:r>
      <w:r w:rsidR="00DF4C12" w:rsidRPr="00DF4C12">
        <w:rPr>
          <w:sz w:val="28"/>
          <w:szCs w:val="28"/>
        </w:rPr>
        <w:t>Để đảm b</w:t>
      </w:r>
      <w:r w:rsidR="00DF4C12">
        <w:rPr>
          <w:sz w:val="28"/>
          <w:szCs w:val="28"/>
        </w:rPr>
        <w:t>ảo quy trình xây dựng Nghị quyết</w:t>
      </w:r>
      <w:r w:rsidR="00DF4C12" w:rsidRPr="00DF4C12">
        <w:rPr>
          <w:sz w:val="28"/>
          <w:szCs w:val="28"/>
        </w:rPr>
        <w:t xml:space="preserve"> tuân thủ các quy định của Luật Ban hành văn bản quy phạm pháp luật năm 2025, tiếp tục hoàn thiện dự thảo trước khi trình S</w:t>
      </w:r>
      <w:r w:rsidR="00DF4C12">
        <w:rPr>
          <w:sz w:val="28"/>
          <w:szCs w:val="28"/>
        </w:rPr>
        <w:t>ở Tư pháp thẩm định. Sở Y tế</w:t>
      </w:r>
      <w:r w:rsidR="00DF4C12" w:rsidRPr="00DF4C12">
        <w:rPr>
          <w:sz w:val="28"/>
          <w:szCs w:val="28"/>
        </w:rPr>
        <w:t xml:space="preserve"> trân trọng đề nghị như sau:</w:t>
      </w:r>
    </w:p>
    <w:p w14:paraId="7E9E7F6A" w14:textId="77777777" w:rsidR="00C642CB" w:rsidRDefault="007D5898" w:rsidP="00C642CB">
      <w:pPr>
        <w:spacing w:before="120" w:after="120" w:line="340" w:lineRule="exact"/>
        <w:ind w:firstLine="720"/>
        <w:jc w:val="both"/>
        <w:rPr>
          <w:bCs/>
          <w:sz w:val="28"/>
          <w:szCs w:val="28"/>
          <w:lang w:val="es-CO"/>
        </w:rPr>
      </w:pPr>
      <w:r>
        <w:rPr>
          <w:bCs/>
          <w:spacing w:val="2"/>
          <w:sz w:val="28"/>
          <w:szCs w:val="28"/>
          <w:lang w:val="fr-FR"/>
        </w:rPr>
        <w:t xml:space="preserve"> </w:t>
      </w:r>
      <w:r w:rsidR="00893E2A" w:rsidRPr="00893E2A">
        <w:rPr>
          <w:b/>
          <w:bCs/>
          <w:sz w:val="28"/>
          <w:szCs w:val="28"/>
          <w:lang w:val="es-CO"/>
        </w:rPr>
        <w:t>1.</w:t>
      </w:r>
      <w:r w:rsidR="00893E2A" w:rsidRPr="00893E2A">
        <w:rPr>
          <w:sz w:val="28"/>
          <w:szCs w:val="28"/>
          <w:lang w:val="es-CO"/>
        </w:rPr>
        <w:t xml:space="preserve"> </w:t>
      </w:r>
      <w:r w:rsidR="00CA7F17" w:rsidRPr="00DF4C12">
        <w:rPr>
          <w:sz w:val="28"/>
          <w:szCs w:val="28"/>
        </w:rPr>
        <w:t>Uỷ ban Mặt trận Tổ quốc Việt Nam tỉnh; các sở, ban, ngàn</w:t>
      </w:r>
      <w:r w:rsidR="00DF4C12" w:rsidRPr="00DF4C12">
        <w:rPr>
          <w:sz w:val="28"/>
          <w:szCs w:val="28"/>
        </w:rPr>
        <w:t>h của tỉnh; UBND các xã, phường:</w:t>
      </w:r>
      <w:r w:rsidR="00CA7F17" w:rsidRPr="00DF4C12">
        <w:rPr>
          <w:sz w:val="28"/>
          <w:szCs w:val="28"/>
        </w:rPr>
        <w:t xml:space="preserve"> Tham gia góp ý vào </w:t>
      </w:r>
      <w:r>
        <w:rPr>
          <w:bCs/>
          <w:sz w:val="28"/>
          <w:szCs w:val="28"/>
          <w:lang w:val="es-CO"/>
        </w:rPr>
        <w:t xml:space="preserve">hồ sơ </w:t>
      </w:r>
      <w:r w:rsidRPr="00DF588D">
        <w:rPr>
          <w:bCs/>
          <w:sz w:val="28"/>
          <w:szCs w:val="28"/>
          <w:lang w:val="es-CO"/>
        </w:rPr>
        <w:t xml:space="preserve">dự thảo </w:t>
      </w:r>
      <w:r w:rsidRPr="00DF588D">
        <w:rPr>
          <w:bCs/>
          <w:sz w:val="28"/>
          <w:szCs w:val="28"/>
        </w:rPr>
        <w:t xml:space="preserve">Nghị quyết của HĐND </w:t>
      </w:r>
      <w:r w:rsidRPr="00DF588D">
        <w:rPr>
          <w:bCs/>
          <w:sz w:val="28"/>
          <w:szCs w:val="28"/>
        </w:rPr>
        <w:lastRenderedPageBreak/>
        <w:t>tỉnh</w:t>
      </w:r>
      <w:r w:rsidR="00DF4C12">
        <w:rPr>
          <w:bCs/>
          <w:sz w:val="28"/>
          <w:szCs w:val="28"/>
        </w:rPr>
        <w:t xml:space="preserve">. Nội dung tham gia </w:t>
      </w:r>
      <w:r w:rsidR="00893E2A" w:rsidRPr="00893E2A">
        <w:rPr>
          <w:sz w:val="28"/>
          <w:szCs w:val="28"/>
          <w:lang w:val="es-CO"/>
        </w:rPr>
        <w:t xml:space="preserve">bằng văn bản gửi </w:t>
      </w:r>
      <w:r w:rsidR="00DF4C12">
        <w:rPr>
          <w:sz w:val="28"/>
          <w:szCs w:val="28"/>
          <w:lang w:val="es-CO"/>
        </w:rPr>
        <w:t xml:space="preserve">về </w:t>
      </w:r>
      <w:r w:rsidR="00893E2A" w:rsidRPr="00893E2A">
        <w:rPr>
          <w:sz w:val="28"/>
          <w:szCs w:val="28"/>
          <w:lang w:val="es-CO"/>
        </w:rPr>
        <w:t xml:space="preserve">Sở </w:t>
      </w:r>
      <w:r>
        <w:rPr>
          <w:sz w:val="28"/>
          <w:szCs w:val="28"/>
          <w:lang w:val="es-CO"/>
        </w:rPr>
        <w:t xml:space="preserve">Y tế </w:t>
      </w:r>
      <w:r w:rsidR="00893E2A" w:rsidRPr="00DF4C12">
        <w:rPr>
          <w:b/>
          <w:sz w:val="28"/>
          <w:szCs w:val="28"/>
          <w:lang w:val="es-CO"/>
        </w:rPr>
        <w:t xml:space="preserve">trước ngày </w:t>
      </w:r>
      <w:r w:rsidR="00ED7150" w:rsidRPr="00DF4C12">
        <w:rPr>
          <w:b/>
          <w:sz w:val="28"/>
          <w:szCs w:val="28"/>
          <w:lang w:val="es-CO"/>
        </w:rPr>
        <w:t>31/7</w:t>
      </w:r>
      <w:r w:rsidR="00DF4C12">
        <w:rPr>
          <w:b/>
          <w:sz w:val="28"/>
          <w:szCs w:val="28"/>
          <w:lang w:val="es-CO"/>
        </w:rPr>
        <w:t>/2025</w:t>
      </w:r>
      <w:r w:rsidR="00DF4C12" w:rsidRPr="00DF4C12">
        <w:rPr>
          <w:sz w:val="28"/>
          <w:szCs w:val="28"/>
        </w:rPr>
        <w:t>, đồng thời gửi file mềm qua địa chỉ email:</w:t>
      </w:r>
      <w:r w:rsidR="00DF4C12">
        <w:rPr>
          <w:sz w:val="28"/>
          <w:szCs w:val="28"/>
          <w:lang w:val="es-CO"/>
        </w:rPr>
        <w:t xml:space="preserve"> </w:t>
      </w:r>
      <w:hyperlink r:id="rId4" w:history="1">
        <w:r w:rsidR="00C642CB" w:rsidRPr="00BA6E34">
          <w:rPr>
            <w:rStyle w:val="Hyperlink"/>
            <w:sz w:val="28"/>
            <w:szCs w:val="28"/>
            <w:lang w:val="es-CO"/>
          </w:rPr>
          <w:t>huyendtt.syt@sonla.gov.vn</w:t>
        </w:r>
      </w:hyperlink>
      <w:r w:rsidR="00C642CB">
        <w:rPr>
          <w:bCs/>
          <w:sz w:val="28"/>
          <w:szCs w:val="28"/>
          <w:lang w:val="es-CO"/>
        </w:rPr>
        <w:tab/>
      </w:r>
    </w:p>
    <w:p w14:paraId="255A3B00" w14:textId="554DC685" w:rsidR="00893E2A" w:rsidRPr="00C642CB" w:rsidRDefault="00893E2A" w:rsidP="00C642CB">
      <w:pPr>
        <w:spacing w:before="120" w:after="120" w:line="340" w:lineRule="exact"/>
        <w:ind w:firstLine="720"/>
        <w:jc w:val="both"/>
        <w:rPr>
          <w:bCs/>
          <w:sz w:val="28"/>
          <w:szCs w:val="28"/>
          <w:lang w:val="es-CO"/>
        </w:rPr>
      </w:pPr>
      <w:r>
        <w:rPr>
          <w:b/>
          <w:bCs/>
          <w:sz w:val="28"/>
          <w:szCs w:val="28"/>
          <w:lang w:val="es-CO"/>
        </w:rPr>
        <w:t xml:space="preserve">2. </w:t>
      </w:r>
      <w:r w:rsidRPr="00995269">
        <w:rPr>
          <w:bCs/>
          <w:sz w:val="28"/>
          <w:szCs w:val="28"/>
          <w:lang w:val="nl-NL"/>
        </w:rPr>
        <w:t xml:space="preserve">Trung tâm Thông tin - Văn phòng UBND tỉnh đăng tải </w:t>
      </w:r>
      <w:r w:rsidR="00054108">
        <w:rPr>
          <w:bCs/>
          <w:sz w:val="28"/>
          <w:szCs w:val="28"/>
          <w:lang w:val="es-CO"/>
        </w:rPr>
        <w:t xml:space="preserve">hồ sơ </w:t>
      </w:r>
      <w:r w:rsidR="00054108" w:rsidRPr="00DF588D">
        <w:rPr>
          <w:bCs/>
          <w:sz w:val="28"/>
          <w:szCs w:val="28"/>
          <w:lang w:val="es-CO"/>
        </w:rPr>
        <w:t xml:space="preserve">dự thảo </w:t>
      </w:r>
      <w:r w:rsidR="00054108" w:rsidRPr="00DF588D">
        <w:rPr>
          <w:bCs/>
          <w:sz w:val="28"/>
          <w:szCs w:val="28"/>
        </w:rPr>
        <w:t>Nghị quyết của HĐND tỉnh</w:t>
      </w:r>
      <w:r w:rsidRPr="00995269">
        <w:rPr>
          <w:bCs/>
          <w:sz w:val="28"/>
          <w:szCs w:val="28"/>
          <w:lang w:val="nl-NL"/>
        </w:rPr>
        <w:t xml:space="preserve"> trên Cổng thông tin điện tử của tỉnh Sơn La thời gian </w:t>
      </w:r>
      <w:r w:rsidRPr="00042E51">
        <w:rPr>
          <w:b/>
          <w:bCs/>
          <w:sz w:val="28"/>
          <w:szCs w:val="28"/>
          <w:lang w:val="nl-NL"/>
        </w:rPr>
        <w:t xml:space="preserve">từ ngày </w:t>
      </w:r>
      <w:r w:rsidR="00042E51" w:rsidRPr="00042E51">
        <w:rPr>
          <w:b/>
          <w:bCs/>
          <w:sz w:val="28"/>
          <w:szCs w:val="28"/>
          <w:lang w:val="vi-VN"/>
        </w:rPr>
        <w:t>21</w:t>
      </w:r>
      <w:r w:rsidR="00ED7150" w:rsidRPr="00042E51">
        <w:rPr>
          <w:b/>
          <w:bCs/>
          <w:sz w:val="28"/>
          <w:szCs w:val="28"/>
          <w:lang w:val="nl-NL"/>
        </w:rPr>
        <w:t>/7</w:t>
      </w:r>
      <w:r w:rsidRPr="00042E51">
        <w:rPr>
          <w:b/>
          <w:bCs/>
          <w:sz w:val="28"/>
          <w:szCs w:val="28"/>
          <w:lang w:val="nl-NL"/>
        </w:rPr>
        <w:t xml:space="preserve">/2025 đến ngày </w:t>
      </w:r>
      <w:r w:rsidR="00ED7150" w:rsidRPr="00042E51">
        <w:rPr>
          <w:b/>
          <w:sz w:val="28"/>
          <w:szCs w:val="28"/>
          <w:lang w:val="es-CO"/>
        </w:rPr>
        <w:t>30/7</w:t>
      </w:r>
      <w:r w:rsidRPr="00042E51">
        <w:rPr>
          <w:b/>
          <w:sz w:val="28"/>
          <w:szCs w:val="28"/>
          <w:lang w:val="es-CO"/>
        </w:rPr>
        <w:t>/2025</w:t>
      </w:r>
      <w:r>
        <w:rPr>
          <w:b/>
          <w:bCs/>
          <w:sz w:val="28"/>
          <w:szCs w:val="28"/>
          <w:lang w:val="es-CO"/>
        </w:rPr>
        <w:t xml:space="preserve"> </w:t>
      </w:r>
      <w:r w:rsidRPr="00995269">
        <w:rPr>
          <w:bCs/>
          <w:sz w:val="28"/>
          <w:szCs w:val="28"/>
          <w:lang w:val="nl-NL"/>
        </w:rPr>
        <w:t>để các cơ quan, tổ chức, cá nhân đóng góp ý kiến.</w:t>
      </w:r>
      <w:r w:rsidR="00FC2E2D">
        <w:rPr>
          <w:bCs/>
          <w:sz w:val="28"/>
          <w:szCs w:val="28"/>
          <w:lang w:val="nl-NL"/>
        </w:rPr>
        <w:t xml:space="preserve"> </w:t>
      </w:r>
      <w:r>
        <w:rPr>
          <w:bCs/>
          <w:i/>
          <w:spacing w:val="-8"/>
          <w:sz w:val="28"/>
          <w:szCs w:val="28"/>
          <w:lang w:val="nl-NL"/>
        </w:rPr>
        <w:t>(</w:t>
      </w:r>
      <w:r w:rsidRPr="00C35CDE">
        <w:rPr>
          <w:bCs/>
          <w:i/>
          <w:spacing w:val="-8"/>
          <w:sz w:val="28"/>
          <w:szCs w:val="28"/>
          <w:lang w:val="nl-NL"/>
        </w:rPr>
        <w:t xml:space="preserve">Có </w:t>
      </w:r>
      <w:r w:rsidR="00054108" w:rsidRPr="00054108">
        <w:rPr>
          <w:bCs/>
          <w:i/>
          <w:sz w:val="28"/>
          <w:szCs w:val="28"/>
          <w:lang w:val="es-CO"/>
        </w:rPr>
        <w:t xml:space="preserve">hồ sơ dự thảo </w:t>
      </w:r>
      <w:r w:rsidR="00054108" w:rsidRPr="00054108">
        <w:rPr>
          <w:bCs/>
          <w:i/>
          <w:sz w:val="28"/>
          <w:szCs w:val="28"/>
        </w:rPr>
        <w:t>Nghị quyết của HĐND tỉnh</w:t>
      </w:r>
      <w:r w:rsidR="00054108">
        <w:rPr>
          <w:bCs/>
          <w:sz w:val="28"/>
          <w:szCs w:val="28"/>
        </w:rPr>
        <w:t xml:space="preserve"> </w:t>
      </w:r>
      <w:r w:rsidRPr="00C35CDE">
        <w:rPr>
          <w:bCs/>
          <w:i/>
          <w:spacing w:val="-8"/>
          <w:sz w:val="28"/>
          <w:szCs w:val="28"/>
          <w:lang w:val="nl-NL"/>
        </w:rPr>
        <w:t>kèm theo</w:t>
      </w:r>
      <w:r w:rsidR="00054108">
        <w:rPr>
          <w:bCs/>
          <w:i/>
          <w:spacing w:val="-8"/>
          <w:sz w:val="28"/>
          <w:szCs w:val="28"/>
          <w:lang w:val="nl-NL"/>
        </w:rPr>
        <w:t>: 1. Dự thảo Tờ trình của UBND tỉnh; 2. D</w:t>
      </w:r>
      <w:r w:rsidR="00054108" w:rsidRPr="00C35CDE">
        <w:rPr>
          <w:bCs/>
          <w:i/>
          <w:spacing w:val="-8"/>
          <w:sz w:val="28"/>
          <w:szCs w:val="28"/>
          <w:lang w:val="nl-NL"/>
        </w:rPr>
        <w:t xml:space="preserve">ự thảo </w:t>
      </w:r>
      <w:r w:rsidR="00054108">
        <w:rPr>
          <w:bCs/>
          <w:i/>
          <w:spacing w:val="-8"/>
          <w:sz w:val="28"/>
          <w:szCs w:val="28"/>
          <w:lang w:val="nl-NL"/>
        </w:rPr>
        <w:t>Nghị quyết của HĐND tỉnh; 3. Báo cáo tổng kết</w:t>
      </w:r>
      <w:r w:rsidR="00C642CB">
        <w:rPr>
          <w:bCs/>
          <w:i/>
          <w:spacing w:val="-8"/>
          <w:sz w:val="28"/>
          <w:szCs w:val="28"/>
          <w:lang w:val="nl-NL"/>
        </w:rPr>
        <w:t xml:space="preserve"> </w:t>
      </w:r>
      <w:r w:rsidR="00C642CB" w:rsidRPr="00C642CB">
        <w:rPr>
          <w:i/>
          <w:sz w:val="28"/>
          <w:szCs w:val="28"/>
        </w:rPr>
        <w:t>thi hành chính sách trợ giúp xã hội theo Nghị quyết số 26/2022/NQ-HĐND</w:t>
      </w:r>
      <w:r w:rsidR="00C642CB">
        <w:rPr>
          <w:bCs/>
          <w:i/>
          <w:spacing w:val="-8"/>
          <w:sz w:val="28"/>
          <w:szCs w:val="28"/>
          <w:lang w:val="nl-NL"/>
        </w:rPr>
        <w:t xml:space="preserve">; 4. Bản </w:t>
      </w:r>
      <w:r w:rsidR="00054108">
        <w:rPr>
          <w:bCs/>
          <w:i/>
          <w:spacing w:val="-8"/>
          <w:sz w:val="28"/>
          <w:szCs w:val="28"/>
          <w:lang w:val="nl-NL"/>
        </w:rPr>
        <w:t>so sánh, thuyết minh nội dung dự thảo</w:t>
      </w:r>
      <w:r w:rsidR="00B74CE2">
        <w:rPr>
          <w:bCs/>
          <w:i/>
          <w:spacing w:val="-8"/>
          <w:sz w:val="28"/>
          <w:szCs w:val="28"/>
          <w:lang w:val="nl-NL"/>
        </w:rPr>
        <w:t xml:space="preserve"> và các văn bản liên quan</w:t>
      </w:r>
      <w:r w:rsidRPr="00C35CDE">
        <w:rPr>
          <w:bCs/>
          <w:i/>
          <w:spacing w:val="-8"/>
          <w:sz w:val="28"/>
          <w:szCs w:val="28"/>
          <w:lang w:val="nl-NL"/>
        </w:rPr>
        <w:t>)</w:t>
      </w:r>
    </w:p>
    <w:p w14:paraId="1196336A" w14:textId="54ACF41F" w:rsidR="00893E2A" w:rsidRDefault="00F77A24" w:rsidP="00302EF9">
      <w:pPr>
        <w:spacing w:before="120" w:after="120" w:line="340" w:lineRule="exact"/>
        <w:ind w:firstLine="720"/>
        <w:jc w:val="both"/>
        <w:rPr>
          <w:bCs/>
          <w:sz w:val="28"/>
          <w:szCs w:val="28"/>
          <w:lang w:val="nl-NL"/>
        </w:rPr>
      </w:pPr>
      <w:r>
        <w:rPr>
          <w:sz w:val="28"/>
          <w:szCs w:val="28"/>
        </w:rPr>
        <w:t>Sở Y tế</w:t>
      </w:r>
      <w:r w:rsidRPr="00F77A24">
        <w:rPr>
          <w:sz w:val="28"/>
          <w:szCs w:val="28"/>
        </w:rPr>
        <w:t xml:space="preserve"> trân trọng đề nghị các quý cơ quan, đơn vị quan tâm, phối hợp thực hiện./.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477"/>
      </w:tblGrid>
      <w:tr w:rsidR="00893E2A" w14:paraId="32E31F6B" w14:textId="77777777" w:rsidTr="00893E2A">
        <w:tc>
          <w:tcPr>
            <w:tcW w:w="4644" w:type="dxa"/>
          </w:tcPr>
          <w:p w14:paraId="4A3F16C4" w14:textId="77777777" w:rsidR="00893E2A" w:rsidRPr="00995269" w:rsidRDefault="00893E2A" w:rsidP="00EC685E">
            <w:pPr>
              <w:rPr>
                <w:sz w:val="22"/>
                <w:szCs w:val="22"/>
                <w:lang w:val="vi-VN"/>
              </w:rPr>
            </w:pPr>
            <w:r w:rsidRPr="00995269">
              <w:rPr>
                <w:b/>
                <w:bCs/>
                <w:i/>
                <w:iCs/>
                <w:lang w:val="vi-VN"/>
              </w:rPr>
              <w:t>Nơi nhận:</w:t>
            </w:r>
            <w:r w:rsidRPr="00995269">
              <w:rPr>
                <w:lang w:val="vi-VN"/>
              </w:rPr>
              <w:br/>
            </w:r>
            <w:r w:rsidRPr="00995269">
              <w:rPr>
                <w:sz w:val="22"/>
                <w:szCs w:val="22"/>
                <w:lang w:val="vi-VN"/>
              </w:rPr>
              <w:t xml:space="preserve">- Như trên; </w:t>
            </w:r>
          </w:p>
          <w:p w14:paraId="71592BF3" w14:textId="77777777" w:rsidR="00893E2A" w:rsidRPr="001D6471" w:rsidRDefault="00893E2A" w:rsidP="00EC685E">
            <w:pPr>
              <w:rPr>
                <w:sz w:val="22"/>
                <w:szCs w:val="22"/>
              </w:rPr>
            </w:pPr>
            <w:r w:rsidRPr="00995269">
              <w:rPr>
                <w:sz w:val="22"/>
                <w:szCs w:val="22"/>
                <w:lang w:val="vi-VN"/>
              </w:rPr>
              <w:t>- Ban Giám đốc Sở;</w:t>
            </w:r>
          </w:p>
          <w:p w14:paraId="04F805D0" w14:textId="683818DD" w:rsidR="00893E2A" w:rsidRPr="00995269" w:rsidRDefault="00893E2A" w:rsidP="00EC685E">
            <w:pPr>
              <w:rPr>
                <w:sz w:val="22"/>
                <w:szCs w:val="22"/>
              </w:rPr>
            </w:pPr>
            <w:r w:rsidRPr="00995269">
              <w:rPr>
                <w:sz w:val="22"/>
                <w:szCs w:val="22"/>
              </w:rPr>
              <w:t xml:space="preserve">- Lưu: VT, </w:t>
            </w:r>
            <w:r w:rsidR="00ED7150">
              <w:rPr>
                <w:sz w:val="22"/>
                <w:szCs w:val="22"/>
              </w:rPr>
              <w:t>BTXH&amp;PCTNXH</w:t>
            </w:r>
            <w:r w:rsidRPr="00995269">
              <w:rPr>
                <w:sz w:val="22"/>
                <w:szCs w:val="22"/>
              </w:rPr>
              <w:t xml:space="preserve"> (</w:t>
            </w:r>
            <w:r w:rsidR="00E65BFD">
              <w:rPr>
                <w:sz w:val="22"/>
                <w:szCs w:val="22"/>
              </w:rPr>
              <w:t>H</w:t>
            </w:r>
            <w:r w:rsidR="00ED7150">
              <w:rPr>
                <w:sz w:val="22"/>
                <w:szCs w:val="22"/>
              </w:rPr>
              <w:t>uyền</w:t>
            </w:r>
            <w:r w:rsidRPr="00995269">
              <w:rPr>
                <w:sz w:val="22"/>
                <w:szCs w:val="22"/>
              </w:rPr>
              <w:t xml:space="preserve">).                                              </w:t>
            </w:r>
          </w:p>
          <w:p w14:paraId="3A03ABD8" w14:textId="77777777" w:rsidR="00893E2A" w:rsidRDefault="00893E2A" w:rsidP="00EC685E">
            <w:pPr>
              <w:spacing w:after="120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4536" w:type="dxa"/>
          </w:tcPr>
          <w:p w14:paraId="39E4488C" w14:textId="77777777" w:rsidR="00893E2A" w:rsidRDefault="00893E2A" w:rsidP="00EC68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KT. </w:t>
            </w:r>
            <w:r w:rsidRPr="00995269">
              <w:rPr>
                <w:b/>
                <w:sz w:val="26"/>
                <w:szCs w:val="26"/>
              </w:rPr>
              <w:t>GIÁM ĐỐC</w:t>
            </w:r>
          </w:p>
          <w:p w14:paraId="05BFFCDA" w14:textId="77777777" w:rsidR="00893E2A" w:rsidRPr="00995269" w:rsidRDefault="00893E2A" w:rsidP="00EC685E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PHÓ GIÁM ĐỐC</w:t>
            </w:r>
          </w:p>
          <w:p w14:paraId="7328A045" w14:textId="763E2DDD" w:rsidR="00893E2A" w:rsidRDefault="00893E2A" w:rsidP="00302EF9">
            <w:pPr>
              <w:rPr>
                <w:b/>
                <w:sz w:val="22"/>
                <w:szCs w:val="22"/>
                <w:lang w:val="vi-VN"/>
              </w:rPr>
            </w:pPr>
          </w:p>
          <w:p w14:paraId="4A725BD7" w14:textId="2B577201" w:rsidR="00302EF9" w:rsidRDefault="00302EF9" w:rsidP="00302EF9">
            <w:pPr>
              <w:rPr>
                <w:b/>
                <w:sz w:val="22"/>
                <w:szCs w:val="22"/>
                <w:lang w:val="vi-VN"/>
              </w:rPr>
            </w:pPr>
          </w:p>
          <w:p w14:paraId="54BD5812" w14:textId="2B577201" w:rsidR="00302EF9" w:rsidRDefault="00302EF9" w:rsidP="00302EF9">
            <w:pPr>
              <w:rPr>
                <w:b/>
                <w:sz w:val="22"/>
                <w:szCs w:val="22"/>
                <w:lang w:val="vi-VN"/>
              </w:rPr>
            </w:pPr>
          </w:p>
          <w:p w14:paraId="38313A2A" w14:textId="218AF561" w:rsidR="00302EF9" w:rsidRDefault="00302EF9" w:rsidP="00302EF9">
            <w:pPr>
              <w:rPr>
                <w:b/>
                <w:sz w:val="22"/>
                <w:szCs w:val="22"/>
                <w:lang w:val="vi-VN"/>
              </w:rPr>
            </w:pPr>
          </w:p>
          <w:p w14:paraId="6AF4450E" w14:textId="77777777" w:rsidR="00C642CB" w:rsidRDefault="00C642CB" w:rsidP="00302EF9">
            <w:pPr>
              <w:rPr>
                <w:b/>
                <w:sz w:val="22"/>
                <w:szCs w:val="22"/>
                <w:lang w:val="vi-VN"/>
              </w:rPr>
            </w:pPr>
          </w:p>
          <w:p w14:paraId="458B86EE" w14:textId="77777777" w:rsidR="00FC2E2D" w:rsidRDefault="00FC2E2D" w:rsidP="00302EF9">
            <w:pPr>
              <w:rPr>
                <w:b/>
                <w:sz w:val="22"/>
                <w:szCs w:val="22"/>
                <w:lang w:val="vi-VN"/>
              </w:rPr>
            </w:pPr>
          </w:p>
          <w:p w14:paraId="0527432D" w14:textId="77777777" w:rsidR="00302EF9" w:rsidRPr="00D92440" w:rsidRDefault="00302EF9" w:rsidP="00302EF9">
            <w:pPr>
              <w:rPr>
                <w:b/>
                <w:sz w:val="22"/>
                <w:szCs w:val="22"/>
                <w:lang w:val="vi-VN"/>
              </w:rPr>
            </w:pPr>
          </w:p>
          <w:p w14:paraId="789979D0" w14:textId="7EC0A771" w:rsidR="00893E2A" w:rsidRPr="00ED7150" w:rsidRDefault="00ED7150" w:rsidP="00EC685E">
            <w:pPr>
              <w:spacing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D7150">
              <w:rPr>
                <w:b/>
                <w:bCs/>
                <w:sz w:val="28"/>
                <w:szCs w:val="28"/>
                <w:lang w:val="nl-NL"/>
              </w:rPr>
              <w:t>Nguyễn Thị Thanh Nhâm</w:t>
            </w:r>
          </w:p>
        </w:tc>
      </w:tr>
    </w:tbl>
    <w:p w14:paraId="76464CBB" w14:textId="77777777" w:rsidR="00B63B83" w:rsidRDefault="00B63B83"/>
    <w:sectPr w:rsidR="00B63B83" w:rsidSect="00042E5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2A"/>
    <w:rsid w:val="000349AF"/>
    <w:rsid w:val="00042E51"/>
    <w:rsid w:val="00050C54"/>
    <w:rsid w:val="00054108"/>
    <w:rsid w:val="000611CF"/>
    <w:rsid w:val="0009320B"/>
    <w:rsid w:val="000B48CC"/>
    <w:rsid w:val="000D53A4"/>
    <w:rsid w:val="00134436"/>
    <w:rsid w:val="0014573A"/>
    <w:rsid w:val="00150307"/>
    <w:rsid w:val="00157B11"/>
    <w:rsid w:val="00170042"/>
    <w:rsid w:val="00170083"/>
    <w:rsid w:val="001D1171"/>
    <w:rsid w:val="001D5AF1"/>
    <w:rsid w:val="00200CCC"/>
    <w:rsid w:val="00251CAD"/>
    <w:rsid w:val="00253BF6"/>
    <w:rsid w:val="0026439E"/>
    <w:rsid w:val="002E59D5"/>
    <w:rsid w:val="002F66AC"/>
    <w:rsid w:val="00300B8D"/>
    <w:rsid w:val="00302EF9"/>
    <w:rsid w:val="00307DC6"/>
    <w:rsid w:val="00334100"/>
    <w:rsid w:val="003366B2"/>
    <w:rsid w:val="003737B0"/>
    <w:rsid w:val="003B1A5B"/>
    <w:rsid w:val="003E4FBF"/>
    <w:rsid w:val="0040695D"/>
    <w:rsid w:val="00480217"/>
    <w:rsid w:val="00482CC1"/>
    <w:rsid w:val="004A7B94"/>
    <w:rsid w:val="004B31F9"/>
    <w:rsid w:val="004F2750"/>
    <w:rsid w:val="00505E0F"/>
    <w:rsid w:val="0051099C"/>
    <w:rsid w:val="00524344"/>
    <w:rsid w:val="00533314"/>
    <w:rsid w:val="00555A57"/>
    <w:rsid w:val="005632B2"/>
    <w:rsid w:val="00567DB2"/>
    <w:rsid w:val="00585D0E"/>
    <w:rsid w:val="0059255C"/>
    <w:rsid w:val="00595CEF"/>
    <w:rsid w:val="005A3E64"/>
    <w:rsid w:val="00604BE5"/>
    <w:rsid w:val="00617E1E"/>
    <w:rsid w:val="006D4F9F"/>
    <w:rsid w:val="006E2321"/>
    <w:rsid w:val="0072315B"/>
    <w:rsid w:val="0073583F"/>
    <w:rsid w:val="0075318C"/>
    <w:rsid w:val="007A40D0"/>
    <w:rsid w:val="007D5898"/>
    <w:rsid w:val="007E5CD4"/>
    <w:rsid w:val="007F3DAB"/>
    <w:rsid w:val="00805F58"/>
    <w:rsid w:val="00807EDE"/>
    <w:rsid w:val="0083532C"/>
    <w:rsid w:val="0084611B"/>
    <w:rsid w:val="00852F9F"/>
    <w:rsid w:val="00893E2A"/>
    <w:rsid w:val="008B6410"/>
    <w:rsid w:val="008B74B3"/>
    <w:rsid w:val="008C3F92"/>
    <w:rsid w:val="008C6135"/>
    <w:rsid w:val="008E3FDE"/>
    <w:rsid w:val="008E40D1"/>
    <w:rsid w:val="008E45E1"/>
    <w:rsid w:val="00920442"/>
    <w:rsid w:val="00921D8A"/>
    <w:rsid w:val="00950DF0"/>
    <w:rsid w:val="009A6D1C"/>
    <w:rsid w:val="00A202F3"/>
    <w:rsid w:val="00A538D5"/>
    <w:rsid w:val="00A676D5"/>
    <w:rsid w:val="00A81D2F"/>
    <w:rsid w:val="00A872AE"/>
    <w:rsid w:val="00AB339D"/>
    <w:rsid w:val="00AC52C9"/>
    <w:rsid w:val="00AE0B78"/>
    <w:rsid w:val="00AF1AFC"/>
    <w:rsid w:val="00B15DDD"/>
    <w:rsid w:val="00B21023"/>
    <w:rsid w:val="00B63B83"/>
    <w:rsid w:val="00B74CE2"/>
    <w:rsid w:val="00B86369"/>
    <w:rsid w:val="00BA6747"/>
    <w:rsid w:val="00BE5E23"/>
    <w:rsid w:val="00BF51B2"/>
    <w:rsid w:val="00C003B6"/>
    <w:rsid w:val="00C01555"/>
    <w:rsid w:val="00C11C59"/>
    <w:rsid w:val="00C217B8"/>
    <w:rsid w:val="00C61C5D"/>
    <w:rsid w:val="00C642CB"/>
    <w:rsid w:val="00CA7F17"/>
    <w:rsid w:val="00CB6CDF"/>
    <w:rsid w:val="00CD2CD8"/>
    <w:rsid w:val="00CE3232"/>
    <w:rsid w:val="00CE595F"/>
    <w:rsid w:val="00CE5E2C"/>
    <w:rsid w:val="00CE64D8"/>
    <w:rsid w:val="00CF2109"/>
    <w:rsid w:val="00D02179"/>
    <w:rsid w:val="00D3563B"/>
    <w:rsid w:val="00D45039"/>
    <w:rsid w:val="00D60988"/>
    <w:rsid w:val="00D74F4D"/>
    <w:rsid w:val="00D90724"/>
    <w:rsid w:val="00D92440"/>
    <w:rsid w:val="00DD7A77"/>
    <w:rsid w:val="00DE64CD"/>
    <w:rsid w:val="00DF4C12"/>
    <w:rsid w:val="00DF7AA6"/>
    <w:rsid w:val="00E03255"/>
    <w:rsid w:val="00E33932"/>
    <w:rsid w:val="00E65BEB"/>
    <w:rsid w:val="00E65BFD"/>
    <w:rsid w:val="00E97663"/>
    <w:rsid w:val="00EC1EB2"/>
    <w:rsid w:val="00ED19B8"/>
    <w:rsid w:val="00ED7150"/>
    <w:rsid w:val="00EE5E92"/>
    <w:rsid w:val="00F04E1C"/>
    <w:rsid w:val="00F06025"/>
    <w:rsid w:val="00F10EA2"/>
    <w:rsid w:val="00F725D1"/>
    <w:rsid w:val="00F77A24"/>
    <w:rsid w:val="00F800BE"/>
    <w:rsid w:val="00F87234"/>
    <w:rsid w:val="00FA3A79"/>
    <w:rsid w:val="00FC13E1"/>
    <w:rsid w:val="00FC1C33"/>
    <w:rsid w:val="00FC2E2D"/>
    <w:rsid w:val="00FC5259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006F0D"/>
  <w15:chartTrackingRefBased/>
  <w15:docId w15:val="{B311D8CE-18F1-49FE-BCF8-B50D3F83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E2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E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E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E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E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E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E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E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E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E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E2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E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E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E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E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E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E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93E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89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E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3E2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E2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3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E2A"/>
    <w:pPr>
      <w:spacing w:after="160" w:line="278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3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E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893E2A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42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yendtt.syt@sonla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HongQuang_PC</dc:creator>
  <cp:keywords/>
  <dc:description/>
  <cp:lastModifiedBy>Admin</cp:lastModifiedBy>
  <cp:revision>2</cp:revision>
  <cp:lastPrinted>2025-03-28T10:32:00Z</cp:lastPrinted>
  <dcterms:created xsi:type="dcterms:W3CDTF">2025-07-19T01:14:00Z</dcterms:created>
  <dcterms:modified xsi:type="dcterms:W3CDTF">2025-07-19T01:14:00Z</dcterms:modified>
</cp:coreProperties>
</file>